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Última actualización: </w:t>
      </w:r>
      <w:r w:rsidDel="00000000" w:rsidR="00000000" w:rsidRPr="00000000">
        <w:rPr>
          <w:rFonts w:ascii="Arial" w:cs="Arial" w:eastAsia="Arial" w:hAnsi="Arial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rtl w:val="0"/>
        </w:rPr>
        <w:t xml:space="preserve">febrero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Ley 2/2023, de 20 de febrero, reguladora de la protección de las personas que informen sobre infracciones normativas y de lucha contra la corrupción.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</w:t>
        <w:br w:type="textWrapping"/>
        <w:br w:type="textWrapping"/>
        <w:t xml:space="preserve">El Canal Ético, también conocido como Canal de Denuncias, es un medio de comunicación digital especializado que permite a cualquier persona vinculada al COELP que pueda informar de manera anónima sobre posibles actividades o conductas irregulares dentro de la organización, sin necesidad de recurrir directamente a la vía judicial.   </w:t>
      </w:r>
    </w:p>
    <w:p w:rsidR="00000000" w:rsidDel="00000000" w:rsidP="00000000" w:rsidRDefault="00000000" w:rsidRPr="00000000" w14:paraId="00000005">
      <w:pPr>
        <w:spacing w:after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¿Quién gestiona el canal ético?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administración del Canal Ético estará a cargo de un tercero independiente de nuestra entidad, asegurando así la imparcialidad y objetividad necesarias que este procedimiento requiere.</w:t>
      </w:r>
    </w:p>
    <w:p w:rsidR="00000000" w:rsidDel="00000000" w:rsidP="00000000" w:rsidRDefault="00000000" w:rsidRPr="00000000" w14:paraId="00000007">
      <w:pPr>
        <w:spacing w:after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persona encargada de gestionar el canal recibirá la denuncia y llevará a cabo la correspondiente instrucción e investigación.</w:t>
      </w:r>
    </w:p>
    <w:p w:rsidR="00000000" w:rsidDel="00000000" w:rsidP="00000000" w:rsidRDefault="00000000" w:rsidRPr="00000000" w14:paraId="00000008">
      <w:pPr>
        <w:spacing w:after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 imprescindible que la comunicación facilitada se encuentre respaldada por información veraz y pruebas suficientes que la apoyen, facilitando así el posterior trabajo de instrucción e investigación.</w:t>
      </w:r>
    </w:p>
    <w:p w:rsidR="00000000" w:rsidDel="00000000" w:rsidP="00000000" w:rsidRDefault="00000000" w:rsidRPr="00000000" w14:paraId="00000009">
      <w:pPr>
        <w:spacing w:after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¿Cómo utilizar el canal ético?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Entrando en la dirección: https://coelp.canales-eticos.com se puede informar, de manera sencilla, sobre aquellas actividades o conductas presuntamente irregulares que se quieran comunicar, indicando el</w:t>
      </w:r>
    </w:p>
    <w:p w:rsidR="00000000" w:rsidDel="00000000" w:rsidP="00000000" w:rsidRDefault="00000000" w:rsidRPr="00000000" w14:paraId="0000000B">
      <w:pPr>
        <w:spacing w:after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asunto con el que se relacionan y llevando a cabo una descripción de los hechos.</w:t>
      </w:r>
    </w:p>
    <w:p w:rsidR="00000000" w:rsidDel="00000000" w:rsidP="00000000" w:rsidRDefault="00000000" w:rsidRPr="00000000" w14:paraId="0000000C">
      <w:pPr>
        <w:spacing w:after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Además, se podrá adjuntar documentación que servirá como prueba que respaldará la información aportada.</w:t>
      </w:r>
    </w:p>
    <w:p w:rsidR="00000000" w:rsidDel="00000000" w:rsidP="00000000" w:rsidRDefault="00000000" w:rsidRPr="00000000" w14:paraId="0000000D">
      <w:pPr>
        <w:spacing w:after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Una vez interpuesta una denuncia, se facilitará un código para que pueda seguirse el estado del procedimiento, a través de la propia plataforma.</w:t>
      </w:r>
    </w:p>
    <w:p w:rsidR="00000000" w:rsidDel="00000000" w:rsidP="00000000" w:rsidRDefault="00000000" w:rsidRPr="00000000" w14:paraId="0000000E">
      <w:pPr>
        <w:spacing w:after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propio canal ético servirá como canal de comunicación por medio de un chat interno y absolutamente confidencial entre la persona informante y la persona instructora del procedimiento.</w:t>
      </w:r>
    </w:p>
    <w:p w:rsidR="00000000" w:rsidDel="00000000" w:rsidP="00000000" w:rsidRDefault="00000000" w:rsidRPr="00000000" w14:paraId="0000000F">
      <w:pPr>
        <w:spacing w:after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 COELP se compromete a promover la transparencia y la ética corporativa mediante su Canal Ético, contribuyendo al cumplimiento normativo de la organización.</w:t>
      </w:r>
    </w:p>
    <w:p w:rsidR="00000000" w:rsidDel="00000000" w:rsidP="00000000" w:rsidRDefault="00000000" w:rsidRPr="00000000" w14:paraId="00000011">
      <w:pPr>
        <w:spacing w:after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 existencia de este canal ético no impide que se pueda acudir a los canales externos constituidos por los organismos o las autoridades competentes para denunciar cualquier hecho susceptible de ser considerado delito.</w:t>
      </w:r>
    </w:p>
    <w:p w:rsidR="00000000" w:rsidDel="00000000" w:rsidP="00000000" w:rsidRDefault="00000000" w:rsidRPr="00000000" w14:paraId="00000012">
      <w:pPr>
        <w:spacing w:after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Canal Ético del COELP : https://coelp.canales-eticos.com/#/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</w:rPr>
        <w:sectPr>
          <w:headerReference r:id="rId8" w:type="default"/>
          <w:footerReference r:id="rId9" w:type="default"/>
          <w:pgSz w:h="16838" w:w="11906" w:orient="portrait"/>
          <w:pgMar w:bottom="1427" w:top="2810" w:left="1134" w:right="1134" w:header="1134" w:footer="113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27" w:top="2810" w:left="1134" w:right="1134" w:header="1134" w:footer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leader="none" w:pos="4252"/>
        <w:tab w:val="center" w:leader="none" w:pos="4550"/>
        <w:tab w:val="left" w:leader="none" w:pos="5818"/>
        <w:tab w:val="right" w:leader="none" w:pos="8504"/>
      </w:tabs>
      <w:spacing w:after="200" w:before="0" w:lineRule="auto"/>
      <w:ind w:left="0" w:right="260" w:firstLine="0"/>
      <w:jc w:val="right"/>
      <w:rPr/>
    </w:pPr>
    <w:r w:rsidDel="00000000" w:rsidR="00000000" w:rsidRPr="00000000">
      <w:rPr>
        <w:color w:val="548dd4"/>
        <w:sz w:val="24"/>
        <w:szCs w:val="24"/>
        <w:rtl w:val="0"/>
      </w:rPr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17365d"/>
        <w:sz w:val="24"/>
        <w:szCs w:val="24"/>
        <w:rtl w:val="0"/>
      </w:rPr>
      <w:t xml:space="preserve"> |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51990" cy="102933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1990" cy="10293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</w:t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mbria" w:cs="Cambria" w:eastAsia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mbria" w:cs="Cambria" w:eastAsia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  <w:ind w:left="864" w:hanging="864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mbria" w:cs="Cambria" w:eastAsia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mbria" w:cs="Cambria" w:eastAsia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  <w:ind w:left="864" w:hanging="864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oe.es/buscar/act.php?id=BOE-A-2023-4513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KG0jsfMytBSvt7C/6A1WPOfmtQ==">CgMxLjA4AHIhMVRvLUsyOERhYk5jOTBHcVVmYWJWVEVBcFduOW56R2NW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